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F1972">
        <w:rPr>
          <w:rFonts w:ascii="Arial" w:hAnsi="Arial" w:cs="Arial"/>
          <w:b/>
          <w:sz w:val="16"/>
          <w:szCs w:val="16"/>
        </w:rPr>
        <w:t>101</w:t>
      </w:r>
      <w:r w:rsidR="00AC26CD">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6F1972">
        <w:rPr>
          <w:rFonts w:ascii="Arial" w:hAnsi="Arial" w:cs="Arial"/>
          <w:b/>
          <w:bCs/>
          <w:sz w:val="16"/>
          <w:szCs w:val="16"/>
        </w:rPr>
        <w:t>185</w:t>
      </w:r>
      <w:r w:rsidR="00587C0E" w:rsidRPr="00587C0E">
        <w:rPr>
          <w:rFonts w:ascii="Arial" w:hAnsi="Arial" w:cs="Arial"/>
          <w:b/>
          <w:bCs/>
          <w:sz w:val="16"/>
          <w:szCs w:val="16"/>
        </w:rPr>
        <w:t>/201</w:t>
      </w:r>
      <w:r w:rsidR="00236202">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F1972">
        <w:rPr>
          <w:rFonts w:ascii="Arial" w:hAnsi="Arial" w:cs="Arial"/>
          <w:b/>
          <w:bCs/>
          <w:sz w:val="16"/>
          <w:szCs w:val="16"/>
        </w:rPr>
        <w:t>01.</w:t>
      </w:r>
      <w:r w:rsidR="006F1972" w:rsidRPr="006F1972">
        <w:rPr>
          <w:rFonts w:ascii="Arial" w:hAnsi="Arial" w:cs="Arial"/>
          <w:b/>
          <w:bCs/>
          <w:sz w:val="16"/>
          <w:szCs w:val="16"/>
        </w:rPr>
        <w:t>1712.01070-00-2015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571C7F" w:rsidRPr="00571C7F">
        <w:rPr>
          <w:rFonts w:ascii="Arial" w:hAnsi="Arial" w:cs="Arial"/>
          <w:sz w:val="16"/>
          <w:szCs w:val="16"/>
          <w:lang w:val="es-BO"/>
        </w:rPr>
        <w:t xml:space="preserve">futura e </w:t>
      </w:r>
      <w:r w:rsidR="00571C7F" w:rsidRPr="00236202">
        <w:rPr>
          <w:rFonts w:ascii="Arial" w:hAnsi="Arial" w:cs="Arial"/>
          <w:color w:val="000000" w:themeColor="text1"/>
          <w:sz w:val="16"/>
          <w:szCs w:val="16"/>
          <w:lang w:val="es-BO"/>
        </w:rPr>
        <w:t xml:space="preserve">eventual </w:t>
      </w:r>
      <w:r w:rsidR="00236202" w:rsidRPr="00236202">
        <w:rPr>
          <w:rFonts w:ascii="Arial" w:hAnsi="Arial" w:cs="Arial"/>
          <w:color w:val="000000" w:themeColor="text1"/>
          <w:sz w:val="16"/>
          <w:szCs w:val="16"/>
          <w:lang w:val="es-BO"/>
        </w:rPr>
        <w:t xml:space="preserve">aquisição </w:t>
      </w:r>
      <w:r w:rsidR="00236202" w:rsidRPr="00236202">
        <w:rPr>
          <w:rFonts w:ascii="Arial" w:hAnsi="Arial" w:cs="Arial"/>
          <w:color w:val="000000" w:themeColor="text1"/>
          <w:sz w:val="16"/>
          <w:szCs w:val="16"/>
        </w:rPr>
        <w:t xml:space="preserve">de material de </w:t>
      </w:r>
      <w:r w:rsidR="00236202" w:rsidRPr="006F1972">
        <w:rPr>
          <w:rFonts w:ascii="Arial" w:hAnsi="Arial" w:cs="Arial"/>
          <w:color w:val="000000" w:themeColor="text1"/>
          <w:sz w:val="16"/>
          <w:szCs w:val="16"/>
        </w:rPr>
        <w:t>consumo</w:t>
      </w:r>
      <w:r w:rsidR="00236202" w:rsidRPr="006F1972">
        <w:rPr>
          <w:rFonts w:ascii="Arial" w:hAnsi="Arial" w:cs="Arial"/>
          <w:bCs/>
          <w:color w:val="000000" w:themeColor="text1"/>
          <w:sz w:val="16"/>
          <w:szCs w:val="16"/>
        </w:rPr>
        <w:t xml:space="preserve"> </w:t>
      </w:r>
      <w:r w:rsidR="006F1972" w:rsidRPr="006F1972">
        <w:rPr>
          <w:rFonts w:ascii="Arial" w:hAnsi="Arial" w:cs="Arial"/>
          <w:sz w:val="16"/>
          <w:szCs w:val="16"/>
        </w:rPr>
        <w:t>para atender o Banco de Olhos de Rondônia – BORO e o Serviço de Transplantes de Tecidos Oculares do Hospital de Base “Dr. Ary Pinheiro” pelo período de 12 (doze) meses, a pedido da Secretaria de Estado da Saúde – SESAU/RO</w:t>
      </w:r>
      <w:r w:rsidR="00236202">
        <w:rPr>
          <w:rFonts w:ascii="Arial" w:hAnsi="Arial" w:cs="Arial"/>
          <w:color w:val="000000" w:themeColor="text1"/>
          <w:sz w:val="16"/>
          <w:szCs w:val="16"/>
        </w:rPr>
        <w:t xml:space="preserve">, </w:t>
      </w:r>
      <w:r w:rsidRPr="00236202">
        <w:rPr>
          <w:rFonts w:ascii="Arial" w:hAnsi="Arial" w:cs="Arial"/>
          <w:color w:val="000000" w:themeColor="text1"/>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236202" w:rsidRPr="009A54D1">
        <w:rPr>
          <w:rFonts w:ascii="Arial" w:hAnsi="Arial" w:cs="Arial"/>
          <w:color w:val="000000"/>
          <w:sz w:val="16"/>
          <w:szCs w:val="16"/>
        </w:rPr>
        <w:t xml:space="preserve">para </w:t>
      </w:r>
      <w:r w:rsidR="00236202" w:rsidRPr="00571C7F">
        <w:rPr>
          <w:rFonts w:ascii="Arial" w:hAnsi="Arial" w:cs="Arial"/>
          <w:sz w:val="16"/>
          <w:szCs w:val="16"/>
          <w:lang w:val="es-BO"/>
        </w:rPr>
        <w:t xml:space="preserve">futura e </w:t>
      </w:r>
      <w:r w:rsidR="00236202" w:rsidRPr="00236202">
        <w:rPr>
          <w:rFonts w:ascii="Arial" w:hAnsi="Arial" w:cs="Arial"/>
          <w:color w:val="000000" w:themeColor="text1"/>
          <w:sz w:val="16"/>
          <w:szCs w:val="16"/>
          <w:lang w:val="es-BO"/>
        </w:rPr>
        <w:t xml:space="preserve">eventual aquisição </w:t>
      </w:r>
      <w:r w:rsidR="00236202" w:rsidRPr="00236202">
        <w:rPr>
          <w:rFonts w:ascii="Arial" w:hAnsi="Arial" w:cs="Arial"/>
          <w:color w:val="000000" w:themeColor="text1"/>
          <w:sz w:val="16"/>
          <w:szCs w:val="16"/>
        </w:rPr>
        <w:t>de material de consumo</w:t>
      </w:r>
      <w:r w:rsidR="00236202" w:rsidRPr="00236202">
        <w:rPr>
          <w:rFonts w:ascii="Arial" w:hAnsi="Arial" w:cs="Arial"/>
          <w:bCs/>
          <w:color w:val="000000" w:themeColor="text1"/>
          <w:sz w:val="16"/>
          <w:szCs w:val="16"/>
        </w:rPr>
        <w:t xml:space="preserve"> </w:t>
      </w:r>
      <w:r w:rsidR="006F1972" w:rsidRPr="006F1972">
        <w:rPr>
          <w:rFonts w:ascii="Arial" w:hAnsi="Arial" w:cs="Arial"/>
          <w:sz w:val="16"/>
          <w:szCs w:val="16"/>
        </w:rPr>
        <w:t>para atender o Banco de Olhos de Rondônia – BORO e o Serviço de Transplantes de Tecidos Oculares do Hospital de Base “Dr. Ary Pinheiro” pelo período de 12 (doze) meses, a pedido da Secretaria de Estado da Saúde – SESAU/RO</w:t>
      </w:r>
      <w:r w:rsidR="006F1972">
        <w:rPr>
          <w:rFonts w:ascii="Arial" w:hAnsi="Arial" w:cs="Arial"/>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C26CD" w:rsidRPr="00236202" w:rsidRDefault="00AC26CD" w:rsidP="00AC26CD">
      <w:pPr>
        <w:jc w:val="both"/>
        <w:rPr>
          <w:rFonts w:ascii="Arial" w:hAnsi="Arial" w:cs="Arial"/>
          <w:color w:val="000000" w:themeColor="text1"/>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00236202" w:rsidRPr="00236202">
        <w:rPr>
          <w:rFonts w:ascii="Arial" w:hAnsi="Arial" w:cs="Arial"/>
          <w:color w:val="000000" w:themeColor="text1"/>
          <w:sz w:val="16"/>
          <w:szCs w:val="16"/>
        </w:rPr>
        <w:t xml:space="preserve">Prazo de início da entrega deve ser no máximo de </w:t>
      </w:r>
      <w:r w:rsidR="00236202" w:rsidRPr="00236202">
        <w:rPr>
          <w:rFonts w:ascii="Arial" w:hAnsi="Arial" w:cs="Arial"/>
          <w:b/>
          <w:color w:val="000000" w:themeColor="text1"/>
          <w:sz w:val="16"/>
          <w:szCs w:val="16"/>
        </w:rPr>
        <w:t>30 (trinta) dias</w:t>
      </w:r>
      <w:r w:rsidR="00236202" w:rsidRPr="00236202">
        <w:rPr>
          <w:rFonts w:ascii="Arial" w:hAnsi="Arial" w:cs="Arial"/>
          <w:color w:val="000000" w:themeColor="text1"/>
          <w:sz w:val="16"/>
          <w:szCs w:val="16"/>
        </w:rPr>
        <w:t>, contados após o recebimento da Nota de Empenho</w:t>
      </w:r>
      <w:r w:rsidRPr="00236202">
        <w:rPr>
          <w:rFonts w:ascii="Arial" w:hAnsi="Arial" w:cs="Arial"/>
          <w:bCs/>
          <w:color w:val="000000" w:themeColor="text1"/>
          <w:sz w:val="16"/>
          <w:szCs w:val="16"/>
        </w:rPr>
        <w:t>.</w:t>
      </w:r>
    </w:p>
    <w:p w:rsidR="00F17DD3" w:rsidRPr="00AC26CD" w:rsidRDefault="00F17DD3" w:rsidP="00AC26CD">
      <w:pPr>
        <w:pStyle w:val="Recuodecorpodetexto"/>
        <w:jc w:val="both"/>
        <w:rPr>
          <w:rFonts w:ascii="Arial" w:hAnsi="Arial" w:cs="Arial"/>
          <w:sz w:val="16"/>
          <w:szCs w:val="16"/>
          <w:lang w:val="pt-BR"/>
        </w:rPr>
      </w:pPr>
    </w:p>
    <w:p w:rsidR="00AA7C4D" w:rsidRPr="006F1972" w:rsidRDefault="00AC26CD" w:rsidP="00AA7C4D">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006F1972" w:rsidRPr="006F1972">
        <w:rPr>
          <w:rFonts w:ascii="Arial" w:hAnsi="Arial" w:cs="Arial"/>
          <w:bCs/>
          <w:sz w:val="16"/>
          <w:szCs w:val="16"/>
        </w:rPr>
        <w:t xml:space="preserve">Os materiais deverão ser entregues na Central de Abastecimento Farmacêutico – CAF II: Rua: Aparício de Morais nº. </w:t>
      </w:r>
      <w:proofErr w:type="gramStart"/>
      <w:r w:rsidR="006F1972" w:rsidRPr="006F1972">
        <w:rPr>
          <w:rFonts w:ascii="Arial" w:hAnsi="Arial" w:cs="Arial"/>
          <w:bCs/>
          <w:sz w:val="16"/>
          <w:szCs w:val="16"/>
        </w:rPr>
        <w:t>4378 Bairro</w:t>
      </w:r>
      <w:proofErr w:type="gramEnd"/>
      <w:r w:rsidR="006F1972" w:rsidRPr="006F1972">
        <w:rPr>
          <w:rFonts w:ascii="Arial" w:hAnsi="Arial" w:cs="Arial"/>
          <w:bCs/>
          <w:sz w:val="16"/>
          <w:szCs w:val="16"/>
        </w:rPr>
        <w:t>: Setor Industrial, CEP: 76.801-460 - Telefone: (69) 3216–5759 - Porto Velho, Rondônia. O expediente é de segunda a sexta, das 07h30min às 13h30min horas.</w:t>
      </w:r>
    </w:p>
    <w:p w:rsidR="00F17DD3" w:rsidRPr="006F1972"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1777C2">
        <w:rPr>
          <w:rFonts w:ascii="Arial" w:hAnsi="Arial" w:cs="Arial"/>
          <w:b/>
          <w:bCs/>
          <w:color w:val="000000"/>
          <w:sz w:val="16"/>
          <w:szCs w:val="16"/>
        </w:rPr>
        <w:t>MARCIA CARVALHO GUEDES</w:t>
      </w:r>
      <w:r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Gerente </w:t>
      </w:r>
      <w:r w:rsidR="001777C2">
        <w:rPr>
          <w:rFonts w:ascii="Arial" w:hAnsi="Arial" w:cs="Arial"/>
          <w:bCs/>
          <w:color w:val="000000"/>
          <w:sz w:val="16"/>
          <w:szCs w:val="16"/>
        </w:rPr>
        <w:t>Interina do</w:t>
      </w:r>
      <w:r w:rsidR="00E746DF" w:rsidRPr="009A54D1">
        <w:rPr>
          <w:rFonts w:ascii="Arial" w:hAnsi="Arial" w:cs="Arial"/>
          <w:bCs/>
          <w:color w:val="000000"/>
          <w:sz w:val="16"/>
          <w:szCs w:val="16"/>
        </w:rPr>
        <w:t xml:space="preserv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6F197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972" w:rsidRDefault="006F1972">
      <w:r>
        <w:separator/>
      </w:r>
    </w:p>
  </w:endnote>
  <w:endnote w:type="continuationSeparator" w:id="0">
    <w:p w:rsidR="006F1972" w:rsidRDefault="006F1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972" w:rsidRDefault="006F1972">
      <w:r>
        <w:separator/>
      </w:r>
    </w:p>
  </w:footnote>
  <w:footnote w:type="continuationSeparator" w:id="0">
    <w:p w:rsidR="006F1972" w:rsidRDefault="006F1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972" w:rsidRDefault="006F197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9F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777C2"/>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6202"/>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2D57"/>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C7F"/>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3C5A"/>
    <w:rsid w:val="005F1C4F"/>
    <w:rsid w:val="005F28C3"/>
    <w:rsid w:val="005F2FE4"/>
    <w:rsid w:val="005F3341"/>
    <w:rsid w:val="005F3EFA"/>
    <w:rsid w:val="005F53D1"/>
    <w:rsid w:val="006024EA"/>
    <w:rsid w:val="006044C3"/>
    <w:rsid w:val="00606CE6"/>
    <w:rsid w:val="00611152"/>
    <w:rsid w:val="00620EE6"/>
    <w:rsid w:val="00621F6B"/>
    <w:rsid w:val="00624815"/>
    <w:rsid w:val="006264E6"/>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72"/>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47"/>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4BF4"/>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4904"/>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2568</Words>
  <Characters>14456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2015-07-24T11:53:00Z</cp:lastPrinted>
  <dcterms:created xsi:type="dcterms:W3CDTF">2015-07-23T15:22:00Z</dcterms:created>
  <dcterms:modified xsi:type="dcterms:W3CDTF">2015-07-24T11:57:00Z</dcterms:modified>
</cp:coreProperties>
</file>